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94" w:rsidRPr="00AD78A8" w:rsidRDefault="00F03794" w:rsidP="00F0379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7D15A1" wp14:editId="6FB3848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23" name="Image 12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279">
        <w:rPr>
          <w:noProof/>
          <w:color w:val="FFFFFF"/>
          <w:sz w:val="4"/>
          <w:szCs w:val="4"/>
        </w:rPr>
        <w:t>H9605610</w:t>
      </w:r>
    </w:p>
    <w:p w:rsidR="00F03794" w:rsidRPr="00AD78A8" w:rsidRDefault="00F03794" w:rsidP="00F03794">
      <w:pPr>
        <w:spacing w:after="0"/>
        <w:rPr>
          <w:b/>
        </w:rPr>
      </w:pPr>
      <w:r w:rsidRPr="00F63279">
        <w:rPr>
          <w:b/>
          <w:noProof/>
        </w:rPr>
        <w:t>SECURITHERM BIOCLIP thermostatic basin mixer</w:t>
      </w:r>
    </w:p>
    <w:p w:rsidR="00F03794" w:rsidRPr="00AD78A8" w:rsidRDefault="00F03794" w:rsidP="00F03794">
      <w:pPr>
        <w:spacing w:after="0"/>
      </w:pPr>
    </w:p>
    <w:p w:rsidR="00F03794" w:rsidRPr="00AD78A8" w:rsidRDefault="00F03794" w:rsidP="00F03794">
      <w:pPr>
        <w:spacing w:after="0"/>
      </w:pPr>
      <w:r>
        <w:t>Re</w:t>
      </w:r>
      <w:r w:rsidRPr="00AD78A8">
        <w:t>f</w:t>
      </w:r>
      <w:r>
        <w:t>e</w:t>
      </w:r>
      <w:r w:rsidRPr="00AD78A8">
        <w:t xml:space="preserve">rence : </w:t>
      </w:r>
      <w:r>
        <w:rPr>
          <w:noProof/>
        </w:rPr>
        <w:t>H9605610</w:t>
      </w:r>
      <w:r w:rsidRPr="00AD78A8">
        <w:t xml:space="preserve"> </w:t>
      </w:r>
    </w:p>
    <w:p w:rsidR="00F03794" w:rsidRPr="00AD78A8" w:rsidRDefault="00F03794" w:rsidP="00F03794">
      <w:pPr>
        <w:spacing w:after="0"/>
      </w:pPr>
    </w:p>
    <w:p w:rsidR="00F03794" w:rsidRDefault="00F03794" w:rsidP="00F03794">
      <w:pPr>
        <w:spacing w:after="0"/>
        <w:rPr>
          <w:u w:val="single"/>
          <w:lang w:val="en-GB"/>
        </w:rPr>
      </w:pPr>
      <w:r w:rsidRPr="00F52919">
        <w:rPr>
          <w:u w:val="single"/>
          <w:lang w:val="en-GB"/>
        </w:rPr>
        <w:t>CCTP description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Deck-mounted SECURITHERM BIOCLIP sequential thermostatic basin mixer H. 85mm L. 120mm, without pop-up waste.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Can be removed entirely for cleaning/disinfection.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Anti-scalding failsafe: hot water shuts off immediately if cold water supply fails (and vice versa).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Securitouch thermal insulation prevents burns.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No non-return valve.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Straight spout with a hygienic flow straightener, no build-up of impurities and withstands thermal shocks.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Scale-resistant thermostatic sequential cartridge for single control adjustment of flow rate and temperature.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Adjustable temperature from cold water up to 40°C with maximum temperature limiter set at 40°C and the option to carry out thermal and chemical shocks.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Spout and body with smooth interior and low water volume.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Flow rate limited to 7 lpm at 3 bar.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No manual contact thanks to Hygiene control lever L. 146mm.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Supplied with copper tails and stopcocks in chrome-plated brass Ø 15mm. </w:t>
      </w:r>
    </w:p>
    <w:p w:rsidR="00F03794" w:rsidRDefault="00F03794" w:rsidP="00F03794">
      <w:pPr>
        <w:spacing w:after="0"/>
        <w:rPr>
          <w:noProof/>
        </w:rPr>
      </w:pPr>
      <w:r>
        <w:rPr>
          <w:noProof/>
        </w:rPr>
        <w:t xml:space="preserve">Reinforced fixing via 2 stainless steel rods. </w:t>
      </w:r>
    </w:p>
    <w:p w:rsidR="00527157" w:rsidRDefault="00527157"/>
    <w:sectPr w:rsidR="0052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94"/>
    <w:rsid w:val="00527157"/>
    <w:rsid w:val="00F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B0C78-586B-491E-94DF-7F7F614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2017-10-31T09:27:00Z</dcterms:created>
  <dcterms:modified xsi:type="dcterms:W3CDTF">2017-10-31T09:27:00Z</dcterms:modified>
</cp:coreProperties>
</file>