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/><w:p><w:pPr/><w:r><w:rPr><w:rFonts w:ascii="Calibri" w:hAnsi="Calibri" w:eastAsia="Calibri" w:cs="Calibri"/><w:sz w:val="22"/><w:szCs w:val="22"/><w:b w:val="1"/><w:bCs w:val="1"/></w:rPr><w:t xml:space="preserve">Shelf for dual control shower mixers</w:t></w:r></w:p><w:p><w:pPr/><w:r><w:rPr><w:rFonts w:ascii="Calibri" w:hAnsi="Calibri" w:eastAsia="Calibri" w:cs="Calibri"/><w:sz w:val="22"/><w:szCs w:val="22"/></w:rPr><w:t xml:space="preserve"></w:t></w:r></w:p><w:p><w:pPr/><w:r><w:rPr><w:rFonts w:ascii="Calibri" w:hAnsi="Calibri" w:eastAsia="Calibri" w:cs="Calibri"/><w:sz w:val="22"/><w:szCs w:val="22"/></w:rPr><w:t xml:space="preserve"></w:t></w:r></w:p><w:p/><w:p><w:pPr/><w:r><w:rPr><w:rFonts w:ascii="Calibri" w:hAnsi="Calibri" w:eastAsia="Calibri" w:cs="Calibri"/><w:sz w:val="22"/><w:szCs w:val="22"/></w:rPr><w:t xml:space="preserve">Reference: </w:t></w:r><w:r><w:rPr><w:rFonts w:ascii="Calibri" w:hAnsi="Calibri" w:eastAsia="Calibri" w:cs="Calibri"/><w:color w:val="0088bc"/><w:sz w:val="22"/><w:szCs w:val="22"/><w:b w:val="1"/><w:bCs w:val="1"/></w:rPr><w:t xml:space="preserve">850</w:t></w:r></w:p><w:p/><w:p/><w:p><w:pPr><w:spacing w:line="336" w:lineRule="auto"/></w:pPr><w:r><w:rPr><w:rFonts w:ascii="Calibri" w:hAnsi="Calibri" w:eastAsia="Calibri" w:cs="Calibri"/><w:sz w:val="22"/><w:szCs w:val="22"/><w:u w:val="single"/></w:rPr><w:t xml:space="preserve">Specification description</w:t></w:r></w:p><w:p/><w:p><w:pPr><w:spacing w:line="288" w:lineRule="auto"/></w:pPr><w:r><w:rPr><w:rFonts w:ascii="Calibri" w:hAnsi="Calibri" w:eastAsia="Calibri" w:cs="Calibri"/><w:sz w:val="22"/><w:szCs w:val="22"/></w:rPr><w:t xml:space="preserve">Chrome-plated shelf ideal for dual control thermostatic shower mixers (see ref.s H9741TP & H9739). </w:t></w:r></w:p><w:p><w:pPr><w:spacing w:line="288" w:lineRule="auto"/></w:pPr><w:r><w:rPr><w:rFonts w:ascii="Calibri" w:hAnsi="Calibri" w:eastAsia="Calibri" w:cs="Calibri"/><w:sz w:val="22"/><w:szCs w:val="22"/></w:rPr><w:t xml:space="preserve">Body hygiene products can be placed on shelf (shower gel, shampoo, etc.).</w:t></w:r></w:p><w:p><w:pPr><w:spacing w:line="288" w:lineRule="auto"/></w:pPr><w:r><w:rPr><w:rFonts w:ascii="Calibri" w:hAnsi="Calibri" w:eastAsia="Calibri" w:cs="Calibri"/><w:sz w:val="22"/><w:szCs w:val="22"/></w:rPr><w:t xml:space="preserve">30-year warranty</w:t></w:r></w:p><w:sectPr><w:headerReference w:type="default" r:id="rId7"/><w:pgSz w:orient="portrait" w:w="11905.511811023622" w:h="16837.79527559055"/><w:pgMar w:top="1200" w:right="1500" w:bottom="1000" w:left="145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2026-08-25T14:04:36+02:00</dcterms:created>
  <dcterms:modified xsi:type="dcterms:W3CDTF">2026-08-25T14:04:36+02:00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